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DE8805" w14:textId="77777777" w:rsidR="00EE146A" w:rsidRDefault="005B7471">
      <w:pPr>
        <w:pStyle w:val="Normal1"/>
        <w:spacing w:after="283"/>
        <w:contextualSpacing w:val="0"/>
      </w:pPr>
      <w:r>
        <w:rPr>
          <w:b/>
          <w:u w:val="single"/>
        </w:rPr>
        <w:t>Creative Expectations Checklist for Technology</w:t>
      </w:r>
    </w:p>
    <w:p w14:paraId="06DBBA29" w14:textId="6732E30C" w:rsidR="006F3132" w:rsidRDefault="006F3132" w:rsidP="006F3132">
      <w:pPr>
        <w:pStyle w:val="Normal1"/>
      </w:pPr>
      <w:r>
        <w:rPr>
          <w:b/>
          <w:bCs/>
        </w:rPr>
        <w:t>General</w:t>
      </w:r>
    </w:p>
    <w:p w14:paraId="3C1513A4" w14:textId="717C6F19" w:rsidR="005B7471" w:rsidRDefault="006F3132" w:rsidP="005B7471">
      <w:pPr>
        <w:pStyle w:val="Normal1"/>
        <w:numPr>
          <w:ilvl w:val="0"/>
          <w:numId w:val="1"/>
        </w:numPr>
        <w:ind w:hanging="282"/>
      </w:pPr>
      <w:r>
        <w:t>F</w:t>
      </w:r>
      <w:r w:rsidR="005B7471" w:rsidRPr="005B7471">
        <w:t xml:space="preserve">or each breakpoint (Desktop, Tablet Portrait and Mobile portrait) a PSD </w:t>
      </w:r>
      <w:r>
        <w:t xml:space="preserve">should </w:t>
      </w:r>
      <w:r w:rsidR="005B7471" w:rsidRPr="005B7471">
        <w:t xml:space="preserve">be provided, the expectation is that the build will reproduce the design outlined in </w:t>
      </w:r>
      <w:r w:rsidR="005B7471">
        <w:t xml:space="preserve">the </w:t>
      </w:r>
      <w:r>
        <w:t>PSD</w:t>
      </w:r>
      <w:r w:rsidR="005B7471">
        <w:t xml:space="preserve"> as closely as possible.</w:t>
      </w:r>
    </w:p>
    <w:p w14:paraId="4DBEFF1A" w14:textId="210507FB" w:rsidR="006F3132" w:rsidRPr="005B7471" w:rsidRDefault="006F3132" w:rsidP="006F3132">
      <w:pPr>
        <w:pStyle w:val="Normal1"/>
        <w:numPr>
          <w:ilvl w:val="1"/>
          <w:numId w:val="1"/>
        </w:numPr>
      </w:pPr>
      <w:bookmarkStart w:id="0" w:name="OLE_LINK11"/>
      <w:bookmarkStart w:id="1" w:name="OLE_LINK12"/>
      <w:r>
        <w:t>When there is an issue, the developer will identify the issue, describe several solutions, and identify which is the recommended option and why so the creative team can make a quick decision.</w:t>
      </w:r>
    </w:p>
    <w:bookmarkEnd w:id="0"/>
    <w:bookmarkEnd w:id="1"/>
    <w:p w14:paraId="6AE72789" w14:textId="77777777" w:rsidR="005B7471" w:rsidRPr="005B7471" w:rsidRDefault="005B7471" w:rsidP="005B7471">
      <w:pPr>
        <w:pStyle w:val="Normal1"/>
        <w:rPr>
          <w:b/>
          <w:bCs/>
        </w:rPr>
      </w:pPr>
    </w:p>
    <w:p w14:paraId="40E4B48C" w14:textId="77777777" w:rsidR="005B7471" w:rsidRPr="005B7471" w:rsidRDefault="005B7471" w:rsidP="005B7471">
      <w:pPr>
        <w:pStyle w:val="Normal1"/>
      </w:pPr>
      <w:bookmarkStart w:id="2" w:name="OLE_LINK9"/>
      <w:bookmarkStart w:id="3" w:name="OLE_LINK10"/>
      <w:r w:rsidRPr="005B7471">
        <w:rPr>
          <w:b/>
          <w:bCs/>
        </w:rPr>
        <w:t>Grid</w:t>
      </w:r>
    </w:p>
    <w:bookmarkEnd w:id="2"/>
    <w:bookmarkEnd w:id="3"/>
    <w:p w14:paraId="20EF296A" w14:textId="2F17A4AF" w:rsidR="005B7471" w:rsidRPr="005B7471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t>Margins should be reproduced accurately</w:t>
      </w:r>
      <w:r w:rsidR="006F3132">
        <w:t>.</w:t>
      </w:r>
    </w:p>
    <w:p w14:paraId="12149716" w14:textId="0C3ABC69" w:rsidR="005B7471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t xml:space="preserve">Distance </w:t>
      </w:r>
      <w:r w:rsidR="006F3132">
        <w:t xml:space="preserve">/ spacing </w:t>
      </w:r>
      <w:r w:rsidRPr="005B7471">
        <w:t>between elements should be reproduced accurately</w:t>
      </w:r>
      <w:r w:rsidR="006F3132">
        <w:t>.</w:t>
      </w:r>
    </w:p>
    <w:p w14:paraId="301953E2" w14:textId="7364A2F0" w:rsidR="006F3132" w:rsidRPr="005B7471" w:rsidRDefault="006F3132" w:rsidP="005B7471">
      <w:pPr>
        <w:pStyle w:val="Normal1"/>
        <w:numPr>
          <w:ilvl w:val="0"/>
          <w:numId w:val="1"/>
        </w:numPr>
        <w:ind w:hanging="282"/>
      </w:pPr>
      <w:r>
        <w:t>A standard grid approach (e.g., 960gs) should be determined between the front-end developer(s) and lead creative prior to project initiation.</w:t>
      </w:r>
    </w:p>
    <w:p w14:paraId="3AF4D6B9" w14:textId="77777777" w:rsidR="005B7471" w:rsidRPr="005B7471" w:rsidRDefault="005B7471" w:rsidP="005B7471">
      <w:pPr>
        <w:pStyle w:val="Normal1"/>
      </w:pPr>
    </w:p>
    <w:p w14:paraId="5DDE45BB" w14:textId="77777777" w:rsidR="005B7471" w:rsidRDefault="005B7471" w:rsidP="005B7471">
      <w:pPr>
        <w:pStyle w:val="Normal1"/>
      </w:pPr>
      <w:r w:rsidRPr="005B7471">
        <w:rPr>
          <w:b/>
          <w:bCs/>
        </w:rPr>
        <w:t>Typography</w:t>
      </w:r>
    </w:p>
    <w:p w14:paraId="3325FE8F" w14:textId="696382D8" w:rsidR="005B7471" w:rsidRPr="005B7471" w:rsidRDefault="006F3132" w:rsidP="005B7471">
      <w:pPr>
        <w:pStyle w:val="Normal1"/>
        <w:numPr>
          <w:ilvl w:val="0"/>
          <w:numId w:val="1"/>
        </w:numPr>
        <w:ind w:hanging="282"/>
      </w:pPr>
      <w:r>
        <w:t>Typography s</w:t>
      </w:r>
      <w:r w:rsidR="005B7471" w:rsidRPr="005B7471">
        <w:t>hould be reproduced accurately</w:t>
      </w:r>
    </w:p>
    <w:p w14:paraId="53A395CE" w14:textId="35DAF255" w:rsidR="005B7471" w:rsidRPr="005B7471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rPr>
          <w:b/>
          <w:bCs/>
        </w:rPr>
        <w:t>Font size</w:t>
      </w:r>
      <w:r w:rsidR="00B4232C">
        <w:t>:</w:t>
      </w:r>
      <w:r w:rsidRPr="005B7471">
        <w:t> </w:t>
      </w:r>
      <w:r>
        <w:t>U</w:t>
      </w:r>
      <w:r w:rsidRPr="005B7471">
        <w:t xml:space="preserve">nderstanding that there is a translation process between the points provided in Photoshop and the </w:t>
      </w:r>
      <w:proofErr w:type="spellStart"/>
      <w:r w:rsidRPr="005B7471">
        <w:t>px</w:t>
      </w:r>
      <w:proofErr w:type="spellEnd"/>
      <w:r w:rsidRPr="005B7471">
        <w:t>/</w:t>
      </w:r>
      <w:proofErr w:type="spellStart"/>
      <w:r w:rsidRPr="005B7471">
        <w:t>em</w:t>
      </w:r>
      <w:proofErr w:type="spellEnd"/>
      <w:r w:rsidRPr="005B7471">
        <w:t xml:space="preserve"> system of CSS, font sizes should be reproduced closely.</w:t>
      </w:r>
    </w:p>
    <w:p w14:paraId="2CB2603D" w14:textId="77777777" w:rsidR="006F3132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rPr>
          <w:b/>
          <w:bCs/>
        </w:rPr>
        <w:t>Font face and weight</w:t>
      </w:r>
      <w:r w:rsidR="006F3132">
        <w:t>:</w:t>
      </w:r>
    </w:p>
    <w:p w14:paraId="45B6E237" w14:textId="1F329199" w:rsidR="005B7471" w:rsidRPr="005B7471" w:rsidRDefault="006F3132" w:rsidP="006F3132">
      <w:pPr>
        <w:pStyle w:val="Normal1"/>
        <w:numPr>
          <w:ilvl w:val="1"/>
          <w:numId w:val="1"/>
        </w:numPr>
      </w:pPr>
      <w:r>
        <w:t>Please use the font </w:t>
      </w:r>
      <w:r w:rsidR="005B7471" w:rsidRPr="005B7471">
        <w:t xml:space="preserve">and weight (bold, italic, </w:t>
      </w:r>
      <w:proofErr w:type="spellStart"/>
      <w:r w:rsidR="005B7471" w:rsidRPr="005B7471">
        <w:t>etc</w:t>
      </w:r>
      <w:proofErr w:type="spellEnd"/>
      <w:r w:rsidR="005B7471" w:rsidRPr="005B7471">
        <w:t>) specified in the PSD.</w:t>
      </w:r>
    </w:p>
    <w:p w14:paraId="5948691B" w14:textId="7E21D7E7" w:rsidR="006F3132" w:rsidRDefault="005B7471" w:rsidP="006F3132">
      <w:pPr>
        <w:pStyle w:val="Normal1"/>
        <w:numPr>
          <w:ilvl w:val="1"/>
          <w:numId w:val="1"/>
        </w:numPr>
      </w:pPr>
      <w:r w:rsidRPr="005B7471">
        <w:t>When bold is indicated please do not use the &lt;b&gt; element but rather the actual bold weight of the particular typeface.</w:t>
      </w:r>
    </w:p>
    <w:p w14:paraId="141144C8" w14:textId="49F50434" w:rsidR="005B7471" w:rsidRPr="006F3132" w:rsidRDefault="0033456C" w:rsidP="006F3132">
      <w:pPr>
        <w:pStyle w:val="Normal1"/>
        <w:numPr>
          <w:ilvl w:val="1"/>
          <w:numId w:val="1"/>
        </w:numPr>
        <w:ind w:left="1440" w:hanging="26"/>
        <w:rPr>
          <w:color w:val="auto"/>
        </w:rPr>
      </w:pPr>
      <w:r w:rsidRPr="006F3132">
        <w:rPr>
          <w:color w:val="auto"/>
        </w:rPr>
        <w:t>If exact weight unavailable, fall back to &lt;strong&gt; tag.</w:t>
      </w:r>
    </w:p>
    <w:p w14:paraId="247B72FF" w14:textId="4628C9E8" w:rsidR="006F3132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rPr>
          <w:b/>
          <w:bCs/>
        </w:rPr>
        <w:t>Font color</w:t>
      </w:r>
      <w:r w:rsidR="00B4232C">
        <w:t>:</w:t>
      </w:r>
      <w:r w:rsidR="006F3132">
        <w:t xml:space="preserve"> P</w:t>
      </w:r>
      <w:r w:rsidRPr="005B7471">
        <w:t xml:space="preserve">lease use the exact hex color provided in the </w:t>
      </w:r>
      <w:r w:rsidR="006F3132">
        <w:t>PSD</w:t>
      </w:r>
      <w:r w:rsidRPr="005B7471">
        <w:t>.</w:t>
      </w:r>
    </w:p>
    <w:p w14:paraId="7588563D" w14:textId="7ADC442F" w:rsidR="005B7471" w:rsidRPr="005B7471" w:rsidRDefault="0033456C" w:rsidP="006F3132">
      <w:pPr>
        <w:pStyle w:val="Normal1"/>
        <w:numPr>
          <w:ilvl w:val="1"/>
          <w:numId w:val="1"/>
        </w:numPr>
      </w:pPr>
      <w:r w:rsidRPr="006F3132">
        <w:t xml:space="preserve">If elements have colors that are very close in the palette, </w:t>
      </w:r>
      <w:r w:rsidR="00B4232C">
        <w:t xml:space="preserve">tech should </w:t>
      </w:r>
      <w:r w:rsidRPr="006F3132">
        <w:t>check with creative if this is intentional.</w:t>
      </w:r>
    </w:p>
    <w:p w14:paraId="1EE43335" w14:textId="31F215AB" w:rsidR="00B4232C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rPr>
          <w:b/>
          <w:bCs/>
        </w:rPr>
        <w:t>Letter spacing</w:t>
      </w:r>
      <w:r w:rsidR="00B4232C">
        <w:t>: P</w:t>
      </w:r>
      <w:r w:rsidRPr="005B7471">
        <w:t xml:space="preserve">lease reproduce </w:t>
      </w:r>
      <w:r w:rsidR="00B4232C">
        <w:t>letter spacing accurately.</w:t>
      </w:r>
    </w:p>
    <w:p w14:paraId="0A615B19" w14:textId="1F12D497" w:rsidR="005B7471" w:rsidRPr="005B7471" w:rsidRDefault="00B4232C" w:rsidP="00B4232C">
      <w:pPr>
        <w:pStyle w:val="Normal1"/>
        <w:numPr>
          <w:ilvl w:val="1"/>
          <w:numId w:val="1"/>
        </w:numPr>
      </w:pPr>
      <w:bookmarkStart w:id="4" w:name="OLE_LINK13"/>
      <w:bookmarkStart w:id="5" w:name="OLE_LINK14"/>
      <w:r>
        <w:t>When there is an issue, the developer will identify the issue, describe several solutions, and identify which is the recommended option and why so the creative team can make a quick decision.</w:t>
      </w:r>
      <w:r w:rsidRPr="005B7471">
        <w:t xml:space="preserve"> </w:t>
      </w:r>
    </w:p>
    <w:bookmarkEnd w:id="4"/>
    <w:bookmarkEnd w:id="5"/>
    <w:p w14:paraId="53F08827" w14:textId="3938FC50" w:rsidR="005B7471" w:rsidRPr="00B4232C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rPr>
          <w:b/>
          <w:bCs/>
        </w:rPr>
        <w:t>Line height and paragraph spacing</w:t>
      </w:r>
      <w:r w:rsidR="00B4232C">
        <w:t>:</w:t>
      </w:r>
      <w:r w:rsidRPr="005B7471">
        <w:t xml:space="preserve"> </w:t>
      </w:r>
      <w:bookmarkStart w:id="6" w:name="_GoBack"/>
      <w:bookmarkEnd w:id="6"/>
      <w:r w:rsidRPr="005B7471">
        <w:t>Distance between paragraphs, and between lines within a paragraph are design choice that effect the usability of the text, please reproduce this as closely as possible.</w:t>
      </w:r>
    </w:p>
    <w:p w14:paraId="5A345976" w14:textId="01730577" w:rsidR="00B4232C" w:rsidRPr="00B4232C" w:rsidRDefault="00B4232C" w:rsidP="00B4232C">
      <w:pPr>
        <w:pStyle w:val="Normal1"/>
        <w:numPr>
          <w:ilvl w:val="1"/>
          <w:numId w:val="1"/>
        </w:numPr>
      </w:pPr>
      <w:r w:rsidRPr="00B4232C">
        <w:rPr>
          <w:bCs/>
        </w:rPr>
        <w:t>Affordances should already be made to accommodate other languages with longer words (e.g., German has 30% longer words), and more words (e.g., Spanish has 30% more words).</w:t>
      </w:r>
    </w:p>
    <w:p w14:paraId="797E4713" w14:textId="409EF8C4" w:rsidR="00B4232C" w:rsidRPr="00B4232C" w:rsidRDefault="00B4232C" w:rsidP="00B4232C">
      <w:pPr>
        <w:pStyle w:val="Normal1"/>
        <w:numPr>
          <w:ilvl w:val="1"/>
          <w:numId w:val="1"/>
        </w:numPr>
      </w:pPr>
      <w:r>
        <w:t>When there is an issue, the developer will identify the issue, describe several solutions, and identify which is the recommended option and why so the creative team can make a quick decision.</w:t>
      </w:r>
    </w:p>
    <w:p w14:paraId="4DA4113D" w14:textId="77777777" w:rsidR="005B7471" w:rsidRDefault="005B7471" w:rsidP="005B7471">
      <w:pPr>
        <w:pStyle w:val="Normal1"/>
      </w:pPr>
    </w:p>
    <w:p w14:paraId="2A363F88" w14:textId="77777777" w:rsidR="005B7471" w:rsidRPr="005B7471" w:rsidRDefault="005B7471" w:rsidP="005B7471">
      <w:pPr>
        <w:pStyle w:val="Normal1"/>
      </w:pPr>
      <w:r w:rsidRPr="005B7471">
        <w:rPr>
          <w:b/>
          <w:bCs/>
        </w:rPr>
        <w:t>Images</w:t>
      </w:r>
    </w:p>
    <w:p w14:paraId="5D4E77FE" w14:textId="77777777" w:rsidR="00B4232C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t>Use color corrected versions provided in the PSD comps</w:t>
      </w:r>
      <w:r w:rsidR="0033456C">
        <w:t>.</w:t>
      </w:r>
    </w:p>
    <w:p w14:paraId="7E300D3C" w14:textId="265E2FC1" w:rsidR="005B7471" w:rsidRPr="005B7471" w:rsidRDefault="0033456C" w:rsidP="005B7471">
      <w:pPr>
        <w:pStyle w:val="Normal1"/>
        <w:numPr>
          <w:ilvl w:val="0"/>
          <w:numId w:val="1"/>
        </w:numPr>
        <w:ind w:hanging="282"/>
      </w:pPr>
      <w:r w:rsidRPr="00B4232C">
        <w:t>Make sure images used are in RGB, not CMYK.</w:t>
      </w:r>
      <w:r>
        <w:t xml:space="preserve"> </w:t>
      </w:r>
    </w:p>
    <w:p w14:paraId="792E699A" w14:textId="77777777" w:rsidR="004E6C2C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t xml:space="preserve">Images in the </w:t>
      </w:r>
      <w:r w:rsidR="00B4232C">
        <w:t>PSD</w:t>
      </w:r>
      <w:r w:rsidRPr="005B7471">
        <w:t xml:space="preserve"> will contain smart elements that can be expanded to extract color corrected </w:t>
      </w:r>
      <w:r w:rsidR="00B4232C" w:rsidRPr="005B7471">
        <w:t>high-resolution</w:t>
      </w:r>
      <w:r w:rsidRPr="005B7471">
        <w:t xml:space="preserve"> </w:t>
      </w:r>
      <w:r w:rsidR="004E6C2C">
        <w:t>images if needed for the build.</w:t>
      </w:r>
    </w:p>
    <w:p w14:paraId="046484B6" w14:textId="77777777" w:rsidR="004E6C2C" w:rsidRPr="004E6C2C" w:rsidRDefault="004E6C2C" w:rsidP="004E6C2C">
      <w:pPr>
        <w:pStyle w:val="Normal1"/>
        <w:numPr>
          <w:ilvl w:val="1"/>
          <w:numId w:val="1"/>
        </w:numPr>
      </w:pPr>
      <w:r>
        <w:rPr>
          <w:iCs/>
        </w:rPr>
        <w:t>Tech should notify the project manager when additional assets / variations from the provided PSDs are needed.</w:t>
      </w:r>
    </w:p>
    <w:p w14:paraId="1478A5EB" w14:textId="1F43F251" w:rsidR="005B7471" w:rsidRPr="004E6C2C" w:rsidRDefault="004E6C2C" w:rsidP="004E6C2C">
      <w:pPr>
        <w:pStyle w:val="Normal1"/>
        <w:numPr>
          <w:ilvl w:val="1"/>
          <w:numId w:val="1"/>
        </w:numPr>
      </w:pPr>
      <w:r>
        <w:rPr>
          <w:iCs/>
        </w:rPr>
        <w:lastRenderedPageBreak/>
        <w:t>Ideally, this will happen during the tech kickoff, there will be a thorough review of the creative with the creative &amp; tech teams and additional assets for development can be identified.</w:t>
      </w:r>
    </w:p>
    <w:p w14:paraId="5A03CCAC" w14:textId="18F0F205" w:rsidR="005B7471" w:rsidRDefault="005B7471" w:rsidP="005B7471">
      <w:pPr>
        <w:pStyle w:val="Normal1"/>
        <w:numPr>
          <w:ilvl w:val="0"/>
          <w:numId w:val="1"/>
        </w:numPr>
        <w:ind w:hanging="282"/>
      </w:pPr>
      <w:r w:rsidRPr="005B7471">
        <w:t xml:space="preserve">If any cropping choices are </w:t>
      </w:r>
      <w:r w:rsidR="00B3684E">
        <w:t>needed, the tech team will identify the need, and propose a solution for the creative team to approve.</w:t>
      </w:r>
    </w:p>
    <w:p w14:paraId="48CF45BD" w14:textId="51DA3FED" w:rsidR="0033456C" w:rsidRPr="005B7471" w:rsidRDefault="0033456C" w:rsidP="005B7471">
      <w:pPr>
        <w:pStyle w:val="Normal1"/>
        <w:numPr>
          <w:ilvl w:val="0"/>
          <w:numId w:val="1"/>
        </w:numPr>
        <w:ind w:hanging="282"/>
      </w:pPr>
      <w:r w:rsidRPr="00B3684E">
        <w:t>For mobile, make sure that utility images (arrows, buttons, icons, etc.) have retina versions (2x) and the stylesheet has a media query to use them.</w:t>
      </w:r>
    </w:p>
    <w:p w14:paraId="5ECFCA69" w14:textId="77777777" w:rsidR="005B7471" w:rsidRPr="005B7471" w:rsidRDefault="005B7471" w:rsidP="005B7471">
      <w:pPr>
        <w:pStyle w:val="Normal1"/>
      </w:pPr>
    </w:p>
    <w:p w14:paraId="6494F582" w14:textId="77777777" w:rsidR="005B7471" w:rsidRPr="005B7471" w:rsidRDefault="005B7471" w:rsidP="005B7471">
      <w:pPr>
        <w:pStyle w:val="Normal1"/>
      </w:pPr>
      <w:r w:rsidRPr="005B7471">
        <w:rPr>
          <w:b/>
          <w:bCs/>
        </w:rPr>
        <w:t>Interaction / Animation</w:t>
      </w:r>
    </w:p>
    <w:p w14:paraId="419B747D" w14:textId="2696A109" w:rsidR="005B7471" w:rsidRPr="005B7471" w:rsidRDefault="00807839" w:rsidP="005B7471">
      <w:pPr>
        <w:pStyle w:val="Normal1"/>
        <w:numPr>
          <w:ilvl w:val="0"/>
          <w:numId w:val="1"/>
        </w:numPr>
        <w:ind w:hanging="282"/>
      </w:pPr>
      <w:r>
        <w:t xml:space="preserve">The creative team will </w:t>
      </w:r>
      <w:r w:rsidR="005B7471" w:rsidRPr="005B7471">
        <w:t>provide direction on different interface element states (hover, active, inactive) in the layers of the PSD and outlined in a style guide.</w:t>
      </w:r>
    </w:p>
    <w:p w14:paraId="03D0A758" w14:textId="4CA26567" w:rsidR="00EE146A" w:rsidRDefault="00807839" w:rsidP="005B7471">
      <w:pPr>
        <w:pStyle w:val="Normal1"/>
        <w:numPr>
          <w:ilvl w:val="0"/>
          <w:numId w:val="1"/>
        </w:numPr>
        <w:ind w:hanging="282"/>
      </w:pPr>
      <w:r>
        <w:t>The tech team should be involved during the creative design process, and any animations should be tech approved prior to client review.</w:t>
      </w:r>
    </w:p>
    <w:p w14:paraId="2CCDB161" w14:textId="6F355B97" w:rsidR="00807839" w:rsidRDefault="007806AB" w:rsidP="007806AB">
      <w:pPr>
        <w:pStyle w:val="Normal1"/>
        <w:numPr>
          <w:ilvl w:val="0"/>
          <w:numId w:val="1"/>
        </w:numPr>
        <w:ind w:hanging="282"/>
      </w:pPr>
      <w:r w:rsidRPr="00807839">
        <w:t xml:space="preserve">CSS transitions </w:t>
      </w:r>
      <w:r w:rsidR="00807839">
        <w:t>are strongly preferred</w:t>
      </w:r>
      <w:r w:rsidRPr="00807839">
        <w:t xml:space="preserve"> to JS</w:t>
      </w:r>
      <w:r w:rsidR="00807839">
        <w:t xml:space="preserve"> animations for older browsers.</w:t>
      </w:r>
    </w:p>
    <w:p w14:paraId="1211FF27" w14:textId="6D079947" w:rsidR="00807839" w:rsidRDefault="007806AB" w:rsidP="00807839">
      <w:pPr>
        <w:pStyle w:val="Normal1"/>
        <w:numPr>
          <w:ilvl w:val="1"/>
          <w:numId w:val="1"/>
        </w:numPr>
      </w:pPr>
      <w:r w:rsidRPr="00807839">
        <w:t>If possible, avoid JS animations altogether and educate the client that it is OK for older browsers to degrade gracefully and not show animations (provided it does no</w:t>
      </w:r>
      <w:r w:rsidR="00807839">
        <w:t>t block usage of the website).</w:t>
      </w:r>
    </w:p>
    <w:p w14:paraId="65131DD5" w14:textId="577644AC" w:rsidR="007806AB" w:rsidRPr="00807839" w:rsidRDefault="007806AB" w:rsidP="00807839">
      <w:pPr>
        <w:pStyle w:val="Normal1"/>
        <w:numPr>
          <w:ilvl w:val="1"/>
          <w:numId w:val="1"/>
        </w:numPr>
      </w:pPr>
      <w:r w:rsidRPr="00807839">
        <w:t>For example: modal windows will fade in and out using CSS but will appear/disappear in older browsers.</w:t>
      </w:r>
    </w:p>
    <w:p w14:paraId="431513B3" w14:textId="57902883" w:rsidR="007806AB" w:rsidRPr="00807839" w:rsidRDefault="007806AB" w:rsidP="00807839">
      <w:pPr>
        <w:pStyle w:val="Normal1"/>
        <w:ind w:left="707"/>
      </w:pPr>
    </w:p>
    <w:sectPr w:rsidR="007806AB" w:rsidRPr="00807839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1662"/>
    <w:multiLevelType w:val="multilevel"/>
    <w:tmpl w:val="8334D18E"/>
    <w:lvl w:ilvl="0">
      <w:start w:val="1"/>
      <w:numFmt w:val="bullet"/>
      <w:lvlText w:val="●"/>
      <w:lvlJc w:val="left"/>
      <w:pPr>
        <w:ind w:left="70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2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2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53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24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94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65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36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35AE12B9"/>
    <w:multiLevelType w:val="multilevel"/>
    <w:tmpl w:val="8334D18E"/>
    <w:lvl w:ilvl="0">
      <w:start w:val="1"/>
      <w:numFmt w:val="bullet"/>
      <w:lvlText w:val="●"/>
      <w:lvlJc w:val="left"/>
      <w:pPr>
        <w:ind w:left="70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2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2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53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24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94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65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36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3A6577C6"/>
    <w:multiLevelType w:val="multilevel"/>
    <w:tmpl w:val="8334D18E"/>
    <w:lvl w:ilvl="0">
      <w:start w:val="1"/>
      <w:numFmt w:val="bullet"/>
      <w:lvlText w:val="●"/>
      <w:lvlJc w:val="left"/>
      <w:pPr>
        <w:ind w:left="70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2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2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53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24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94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65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36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146A"/>
    <w:rsid w:val="000E6D29"/>
    <w:rsid w:val="0033456C"/>
    <w:rsid w:val="004E6C2C"/>
    <w:rsid w:val="005B7471"/>
    <w:rsid w:val="006F3132"/>
    <w:rsid w:val="007806AB"/>
    <w:rsid w:val="00807839"/>
    <w:rsid w:val="00B3684E"/>
    <w:rsid w:val="00B4232C"/>
    <w:rsid w:val="00E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7D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40" w:after="283"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1"/>
    <w:next w:val="Normal1"/>
    <w:pP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40" w:after="283"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1"/>
    <w:next w:val="Normal1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556</Words>
  <Characters>3171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PSD Handoff Prep Checklist.docx</vt:lpstr>
    </vt:vector>
  </TitlesOfParts>
  <Company>Redfuse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 Handoff Prep Checklist.docx</dc:title>
  <cp:lastModifiedBy>Randall Noval</cp:lastModifiedBy>
  <cp:revision>6</cp:revision>
  <dcterms:created xsi:type="dcterms:W3CDTF">2014-12-12T20:22:00Z</dcterms:created>
  <dcterms:modified xsi:type="dcterms:W3CDTF">2014-12-19T13:23:00Z</dcterms:modified>
</cp:coreProperties>
</file>